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6B" w:rsidRDefault="00156BE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0" distB="0" distL="114300" distR="114300">
            <wp:extent cx="447675" cy="6007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600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026B" w:rsidRDefault="00156BE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МІНІСТЕРСТВО ОСВІТИ І НАУКИ УКРАЇНИ</w:t>
      </w:r>
    </w:p>
    <w:p w:rsidR="0032026B" w:rsidRDefault="00156BE6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ДЕПАРТАМЕНТ ОСВІТИ ТА НАУКИ</w:t>
      </w:r>
    </w:p>
    <w:p w:rsidR="0032026B" w:rsidRDefault="00156BE6">
      <w:pPr>
        <w:pBdr>
          <w:top w:val="nil"/>
          <w:left w:val="nil"/>
          <w:bottom w:val="nil"/>
          <w:right w:val="nil"/>
          <w:between w:val="nil"/>
        </w:pBdr>
        <w:ind w:left="567" w:hanging="57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         ІВАНО-ФРАНКІВСЬКОЇ МІСЬКОЇ РАДИ</w:t>
      </w:r>
    </w:p>
    <w:p w:rsidR="0032026B" w:rsidRDefault="00156BE6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Івано-Франківська загальноосвітня школа I-III ступенів №16</w:t>
      </w:r>
    </w:p>
    <w:p w:rsidR="0032026B" w:rsidRDefault="00156BE6">
      <w:pPr>
        <w:pBdr>
          <w:top w:val="nil"/>
          <w:left w:val="nil"/>
          <w:bottom w:val="single" w:sz="4" w:space="1" w:color="000000"/>
          <w:right w:val="nil"/>
          <w:between w:val="nil"/>
        </w:pBdr>
        <w:ind w:left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Івано-Франківської міської ради Івано-Франківської області</w:t>
      </w:r>
    </w:p>
    <w:p w:rsidR="0032026B" w:rsidRDefault="00156BE6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вул. </w:t>
      </w:r>
      <w:proofErr w:type="spellStart"/>
      <w:r>
        <w:rPr>
          <w:color w:val="000000"/>
          <w:sz w:val="24"/>
          <w:szCs w:val="24"/>
        </w:rPr>
        <w:t>Вовчинецька</w:t>
      </w:r>
      <w:proofErr w:type="spellEnd"/>
      <w:r>
        <w:rPr>
          <w:color w:val="000000"/>
          <w:sz w:val="24"/>
          <w:szCs w:val="24"/>
        </w:rPr>
        <w:t xml:space="preserve">, 103, м. Івано-Франківськ, 76018, тел./факс (0342) 56-09-11,78-67-35 </w:t>
      </w:r>
      <w:r>
        <w:rPr>
          <w:color w:val="000000"/>
          <w:sz w:val="24"/>
          <w:szCs w:val="24"/>
        </w:rPr>
        <w:br/>
        <w:t>e-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 xml:space="preserve">: </w:t>
      </w:r>
      <w:hyperlink r:id="rId8">
        <w:r>
          <w:rPr>
            <w:color w:val="0000FF"/>
            <w:sz w:val="24"/>
            <w:szCs w:val="24"/>
            <w:u w:val="single"/>
          </w:rPr>
          <w:t>sch_16_2008@meta.ua</w:t>
        </w:r>
      </w:hyperlink>
      <w:r>
        <w:rPr>
          <w:color w:val="000000"/>
          <w:sz w:val="24"/>
          <w:szCs w:val="24"/>
        </w:rPr>
        <w:t xml:space="preserve"> Код ЄДРПОУ 20558902</w:t>
      </w:r>
    </w:p>
    <w:p w:rsidR="0032026B" w:rsidRDefault="00156BE6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НАКАЗ</w:t>
      </w:r>
    </w:p>
    <w:p w:rsidR="0032026B" w:rsidRDefault="00156BE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31.05.2019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№08-у</w:t>
      </w:r>
    </w:p>
    <w:p w:rsidR="0032026B" w:rsidRDefault="0032026B">
      <w:pPr>
        <w:pBdr>
          <w:top w:val="nil"/>
          <w:left w:val="nil"/>
          <w:bottom w:val="nil"/>
          <w:right w:val="nil"/>
          <w:between w:val="nil"/>
        </w:pBdr>
        <w:ind w:left="567" w:right="6802"/>
        <w:rPr>
          <w:color w:val="000000"/>
          <w:sz w:val="24"/>
          <w:szCs w:val="24"/>
        </w:rPr>
      </w:pPr>
    </w:p>
    <w:p w:rsidR="0032026B" w:rsidRDefault="00156BE6">
      <w:pPr>
        <w:pBdr>
          <w:top w:val="nil"/>
          <w:left w:val="nil"/>
          <w:bottom w:val="nil"/>
          <w:right w:val="nil"/>
          <w:between w:val="nil"/>
        </w:pBdr>
        <w:ind w:left="567" w:right="680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 зарахування до складу учнів 1-х класів</w:t>
      </w:r>
    </w:p>
    <w:p w:rsidR="0032026B" w:rsidRDefault="0032026B">
      <w:pPr>
        <w:pBdr>
          <w:top w:val="nil"/>
          <w:left w:val="nil"/>
          <w:bottom w:val="nil"/>
          <w:right w:val="nil"/>
          <w:between w:val="nil"/>
        </w:pBdr>
        <w:ind w:left="567" w:right="6802"/>
        <w:rPr>
          <w:color w:val="000000"/>
          <w:sz w:val="24"/>
          <w:szCs w:val="24"/>
        </w:rPr>
      </w:pPr>
    </w:p>
    <w:p w:rsidR="0032026B" w:rsidRDefault="00156BE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Відповідно до частини першої статті 13 Закону України «Про освіту», частини третьої статті 18 Закону України «Про загальну середню освіту», Порядку зарахування, відрахування та переведення учнів до державних та к</w:t>
      </w:r>
      <w:r>
        <w:rPr>
          <w:color w:val="000000"/>
          <w:sz w:val="24"/>
          <w:szCs w:val="24"/>
        </w:rPr>
        <w:t>омунальних закладів освіти для здобуття повної загальної середньої освіти, затвердженого наказом Міністерство освіти і науки України від 16 квітня 2018 року № 367 та зареєстрованого Міністерством юстиції України 05 травня 2018 року, на підставі заяв батькі</w:t>
      </w:r>
      <w:r>
        <w:rPr>
          <w:color w:val="000000"/>
          <w:sz w:val="24"/>
          <w:szCs w:val="24"/>
        </w:rPr>
        <w:t>в</w:t>
      </w:r>
    </w:p>
    <w:p w:rsidR="0032026B" w:rsidRDefault="00156BE6">
      <w:pPr>
        <w:pBdr>
          <w:top w:val="nil"/>
          <w:left w:val="nil"/>
          <w:bottom w:val="nil"/>
          <w:right w:val="nil"/>
          <w:between w:val="nil"/>
        </w:pBdr>
        <w:ind w:left="567" w:right="-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НАКАЗУЮ:</w:t>
      </w:r>
    </w:p>
    <w:p w:rsidR="0032026B" w:rsidRDefault="00156B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Зарахувати до складу учнів 1-х класів:</w:t>
      </w:r>
    </w:p>
    <w:p w:rsidR="0032026B" w:rsidRDefault="0032026B">
      <w:pPr>
        <w:pBdr>
          <w:top w:val="nil"/>
          <w:left w:val="nil"/>
          <w:bottom w:val="nil"/>
          <w:right w:val="nil"/>
          <w:between w:val="nil"/>
        </w:pBdr>
        <w:ind w:left="567" w:hanging="360"/>
        <w:rPr>
          <w:color w:val="000000"/>
          <w:sz w:val="24"/>
          <w:szCs w:val="24"/>
        </w:rPr>
        <w:sectPr w:rsidR="0032026B">
          <w:pgSz w:w="11906" w:h="16838"/>
          <w:pgMar w:top="426" w:right="567" w:bottom="1134" w:left="851" w:header="720" w:footer="720" w:gutter="0"/>
          <w:pgNumType w:start="1"/>
          <w:cols w:space="720"/>
        </w:sectPr>
      </w:pP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Базюк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Боднарчук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Броневич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Бульбах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Васьо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Ватащук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Вегера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Воронцова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Галяс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Гріднєв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Гук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Гук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Гурський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Дем’янчук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Дзюняк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Додін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Дутчук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Загаровська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Заячківський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Івонюк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Ільків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Кловак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Костів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Краснов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Краснова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Красняк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Кулик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Кутенков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Лабатчук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Лесів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Лугова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Марусин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Марцінковський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Мацькевич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Могільда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Моісеєв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Науменко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Небор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Небор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Олексин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Онофрійчук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Павлюк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Паньків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Петрук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Підгаєцька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Плескацевич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Постоловська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Приймак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Рапій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Рибак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Рибак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Ружило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Сабада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Сабат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Синкевич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Скробач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Славенюк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Слижук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Снігур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Сочавський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Спетрук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Стадник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Старик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Тибінь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Трибухівський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Тужеляк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Хоменець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Хромей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Царьов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Цируль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Чигровий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Чіпко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Чудак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Шворак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Шевчук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Юзик </w:t>
      </w:r>
    </w:p>
    <w:p w:rsidR="0032026B" w:rsidRDefault="00156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Януш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2026B" w:rsidRDefault="0032026B">
      <w:pPr>
        <w:pBdr>
          <w:top w:val="nil"/>
          <w:left w:val="nil"/>
          <w:bottom w:val="nil"/>
          <w:right w:val="nil"/>
          <w:between w:val="nil"/>
        </w:pBdr>
        <w:ind w:left="567" w:right="-1" w:hanging="720"/>
        <w:jc w:val="both"/>
        <w:rPr>
          <w:color w:val="000000"/>
          <w:sz w:val="24"/>
          <w:szCs w:val="24"/>
        </w:rPr>
        <w:sectPr w:rsidR="0032026B">
          <w:type w:val="continuous"/>
          <w:pgSz w:w="11906" w:h="16838"/>
          <w:pgMar w:top="426" w:right="567" w:bottom="1134" w:left="851" w:header="720" w:footer="720" w:gutter="0"/>
          <w:cols w:num="3" w:space="720" w:equalWidth="0">
            <w:col w:w="3024" w:space="708"/>
            <w:col w:w="3024" w:space="708"/>
            <w:col w:w="3024" w:space="0"/>
          </w:cols>
        </w:sectPr>
      </w:pPr>
    </w:p>
    <w:p w:rsidR="0032026B" w:rsidRDefault="00156B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Оприлюднити на сайті школи список учнів 1-х класів та наявність 13 вільних місць.                           До 01.06.2019 р.</w:t>
      </w:r>
    </w:p>
    <w:p w:rsidR="0032026B" w:rsidRDefault="00156B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 за виконанням цього наказу залишаю за собою.</w:t>
      </w:r>
    </w:p>
    <w:p w:rsidR="0032026B" w:rsidRDefault="00156BE6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 школи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Івануляк</w:t>
      </w:r>
      <w:proofErr w:type="spellEnd"/>
      <w:r>
        <w:rPr>
          <w:color w:val="000000"/>
          <w:sz w:val="24"/>
          <w:szCs w:val="24"/>
        </w:rPr>
        <w:t xml:space="preserve"> М.М.</w:t>
      </w:r>
      <w:bookmarkStart w:id="0" w:name="_GoBack"/>
      <w:bookmarkEnd w:id="0"/>
    </w:p>
    <w:sectPr w:rsidR="0032026B">
      <w:type w:val="continuous"/>
      <w:pgSz w:w="11906" w:h="16838"/>
      <w:pgMar w:top="426" w:right="567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206F"/>
    <w:multiLevelType w:val="multilevel"/>
    <w:tmpl w:val="D43EC6A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1">
    <w:nsid w:val="37480384"/>
    <w:multiLevelType w:val="multilevel"/>
    <w:tmpl w:val="FF34278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2">
    <w:nsid w:val="404140F8"/>
    <w:multiLevelType w:val="multilevel"/>
    <w:tmpl w:val="79789368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026B"/>
    <w:rsid w:val="00156BE6"/>
    <w:rsid w:val="0032026B"/>
    <w:rsid w:val="00C0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03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03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_16_2008@meta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E15D-8399-4BEA-BFC1-D5D06D36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>Krokoz™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Сiм'я</cp:lastModifiedBy>
  <cp:revision>3</cp:revision>
  <dcterms:created xsi:type="dcterms:W3CDTF">2019-05-31T16:19:00Z</dcterms:created>
  <dcterms:modified xsi:type="dcterms:W3CDTF">2019-05-31T16:20:00Z</dcterms:modified>
</cp:coreProperties>
</file>